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7E139EB9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1B3FD9">
        <w:rPr>
          <w:rFonts w:ascii="Arial" w:hAnsi="Arial" w:cs="Arial"/>
          <w:b/>
          <w:bCs/>
          <w:sz w:val="24"/>
          <w:szCs w:val="24"/>
        </w:rPr>
        <w:t>3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="00A735B4" w:rsidRPr="00A735B4">
        <w:rPr>
          <w:rFonts w:ascii="Arial" w:hAnsi="Arial" w:cs="Arial"/>
          <w:b/>
          <w:bCs/>
          <w:i/>
          <w:sz w:val="28"/>
          <w:szCs w:val="24"/>
        </w:rPr>
        <w:t>S2-2101077</w:t>
      </w:r>
    </w:p>
    <w:p w14:paraId="1FA55EB7" w14:textId="5A3F4051" w:rsidR="00463675" w:rsidRPr="00193393" w:rsidRDefault="001600C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600C4">
        <w:rPr>
          <w:rFonts w:ascii="Arial" w:hAnsi="Arial" w:cs="Arial"/>
          <w:b/>
          <w:bCs/>
          <w:sz w:val="24"/>
          <w:szCs w:val="24"/>
        </w:rPr>
        <w:t>24 February- 9 March 2021, Elbonia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335E6D20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2002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LS on </w:t>
      </w:r>
      <w:r w:rsidR="00E23363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updating the </w:t>
      </w:r>
      <w:r w:rsidR="00A735B4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Credentials Holder</w:t>
      </w:r>
      <w:r w:rsidR="00E23363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controlled lists for SNPN selection</w:t>
      </w:r>
    </w:p>
    <w:p w14:paraId="78ECBD67" w14:textId="69938A1E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69B57992" w14:textId="155980AA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 w:val="0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E23363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eNPN</w:t>
      </w:r>
    </w:p>
    <w:p w14:paraId="1BCC65E1" w14:textId="77777777" w:rsidR="00470706" w:rsidRDefault="00470706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</w:p>
    <w:p w14:paraId="24DE73A5" w14:textId="1EAE324D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3GPP SA WG2</w:t>
      </w:r>
    </w:p>
    <w:p w14:paraId="651878C5" w14:textId="42E189C2" w:rsidR="00463675" w:rsidRPr="00E23363" w:rsidRDefault="00463675" w:rsidP="004065FC">
      <w:pPr>
        <w:spacing w:line="360" w:lineRule="auto"/>
        <w:ind w:left="1843" w:hanging="1843"/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25178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3GPP </w:t>
      </w:r>
      <w:r w:rsidR="00E23363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 WG1</w:t>
      </w:r>
      <w:r w:rsidR="00264FF4">
        <w:rPr>
          <w:rFonts w:cs="Arial"/>
        </w:rPr>
        <w:t>,</w:t>
      </w:r>
      <w:r w:rsidR="00264FF4" w:rsidRPr="00264FF4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  <w:r w:rsidR="00264FF4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3GPP </w:t>
      </w:r>
      <w:r w:rsidR="00264FF4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SA WG3</w:t>
      </w:r>
      <w:r w:rsidR="00264FF4">
        <w:rPr>
          <w:rFonts w:cs="Arial"/>
        </w:rPr>
        <w:t xml:space="preserve"> </w:t>
      </w:r>
    </w:p>
    <w:p w14:paraId="410F2CEA" w14:textId="6753CFD8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081EE576" w:rsidR="00463675" w:rsidRPr="004065FC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Name:</w:t>
      </w:r>
      <w:r w:rsidRP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F1086D" w:rsidRPr="004065FC">
        <w:rPr>
          <w:rFonts w:eastAsia="Times New Roman"/>
          <w:color w:val="000000"/>
          <w:sz w:val="22"/>
          <w:szCs w:val="22"/>
          <w:lang w:eastAsia="zh-CN"/>
        </w:rPr>
        <w:t>Sebastian Speicher</w:t>
      </w:r>
    </w:p>
    <w:p w14:paraId="71A84520" w14:textId="6ED455EE" w:rsidR="00EA12D2" w:rsidRPr="00A735B4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A735B4">
        <w:rPr>
          <w:rFonts w:eastAsia="Times New Roman"/>
          <w:color w:val="000000"/>
          <w:sz w:val="22"/>
          <w:szCs w:val="22"/>
          <w:lang w:val="de-DE" w:eastAsia="zh-CN"/>
        </w:rPr>
        <w:t>E-mail Address:</w:t>
      </w:r>
      <w:r w:rsidRPr="00A735B4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F1086D" w:rsidRPr="00A735B4">
        <w:rPr>
          <w:rFonts w:eastAsia="Times New Roman"/>
          <w:color w:val="000000"/>
          <w:sz w:val="22"/>
          <w:szCs w:val="22"/>
          <w:lang w:val="de-DE" w:eastAsia="zh-CN"/>
        </w:rPr>
        <w:t>speicher@qti.qualcomm.com</w:t>
      </w:r>
    </w:p>
    <w:p w14:paraId="5F70D781" w14:textId="77777777" w:rsidR="00463675" w:rsidRPr="00A735B4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2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6DD02AD5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E23363" w:rsidRPr="00E23363">
        <w:rPr>
          <w:b w:val="0"/>
          <w:bCs w:val="0"/>
          <w:kern w:val="0"/>
        </w:rPr>
        <w:t>S2-</w:t>
      </w:r>
      <w:r w:rsidR="00A735B4" w:rsidRPr="00E23363">
        <w:rPr>
          <w:b w:val="0"/>
          <w:bCs w:val="0"/>
          <w:kern w:val="0"/>
        </w:rPr>
        <w:t>210</w:t>
      </w:r>
      <w:r w:rsidR="00A735B4">
        <w:rPr>
          <w:b w:val="0"/>
          <w:bCs w:val="0"/>
          <w:kern w:val="0"/>
        </w:rPr>
        <w:t xml:space="preserve">1079 </w:t>
      </w:r>
      <w:r w:rsidR="00E23363">
        <w:rPr>
          <w:b w:val="0"/>
          <w:bCs w:val="0"/>
          <w:kern w:val="0"/>
        </w:rPr>
        <w:t>(TS 23.501 CR#2550)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59DFC9F1" w14:textId="6608118E" w:rsidR="00E23363" w:rsidRDefault="00E23363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During the eNPN work on enabling access to SNPNs using credentials from a </w:t>
      </w:r>
      <w:r w:rsidR="00A735B4">
        <w:rPr>
          <w:rFonts w:ascii="Arial" w:hAnsi="Arial" w:cs="Arial"/>
        </w:rPr>
        <w:t>Credentials Holder</w:t>
      </w:r>
      <w:r>
        <w:rPr>
          <w:rFonts w:ascii="Arial" w:hAnsi="Arial" w:cs="Arial"/>
        </w:rPr>
        <w:t xml:space="preserve"> SA2 has agreed the attached CR on SNPN selection.</w:t>
      </w:r>
    </w:p>
    <w:p w14:paraId="030BA1B9" w14:textId="628AC591" w:rsidR="00E23363" w:rsidRDefault="00E23363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As part of this SA2 also agreed that t</w:t>
      </w:r>
      <w:r w:rsidRPr="00E23363">
        <w:rPr>
          <w:rFonts w:ascii="Arial" w:hAnsi="Arial" w:cs="Arial"/>
        </w:rPr>
        <w:t xml:space="preserve">he </w:t>
      </w:r>
      <w:r w:rsidR="00A735B4">
        <w:rPr>
          <w:rFonts w:ascii="Arial" w:hAnsi="Arial" w:cs="Arial"/>
        </w:rPr>
        <w:t>Credentials Holder</w:t>
      </w:r>
      <w:r w:rsidRPr="00E23363">
        <w:rPr>
          <w:rFonts w:ascii="Arial" w:hAnsi="Arial" w:cs="Arial"/>
        </w:rPr>
        <w:t xml:space="preserve"> controlled prioritized lists of preferred SNPNs and GI</w:t>
      </w:r>
      <w:r>
        <w:rPr>
          <w:rFonts w:ascii="Arial" w:hAnsi="Arial" w:cs="Arial"/>
        </w:rPr>
        <w:t>N</w:t>
      </w:r>
      <w:r w:rsidRPr="00E23363">
        <w:rPr>
          <w:rFonts w:ascii="Arial" w:hAnsi="Arial" w:cs="Arial"/>
        </w:rPr>
        <w:t xml:space="preserve">s can be updated by the </w:t>
      </w:r>
      <w:r w:rsidR="00A735B4">
        <w:rPr>
          <w:rFonts w:ascii="Arial" w:hAnsi="Arial" w:cs="Arial"/>
        </w:rPr>
        <w:t>Credentials Holder</w:t>
      </w:r>
      <w:r w:rsidRPr="00E2336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SA2 discussed two procedure options to use for updating the </w:t>
      </w:r>
      <w:r w:rsidR="00A735B4">
        <w:rPr>
          <w:rFonts w:ascii="Arial" w:hAnsi="Arial" w:cs="Arial"/>
        </w:rPr>
        <w:t>Credentials Holder</w:t>
      </w:r>
      <w:r w:rsidRPr="00E23363">
        <w:rPr>
          <w:rFonts w:ascii="Arial" w:hAnsi="Arial" w:cs="Arial"/>
        </w:rPr>
        <w:t xml:space="preserve"> controlled prioritized lists</w:t>
      </w:r>
      <w:r>
        <w:rPr>
          <w:rFonts w:ascii="Arial" w:hAnsi="Arial" w:cs="Arial"/>
        </w:rPr>
        <w:t>:</w:t>
      </w:r>
    </w:p>
    <w:p w14:paraId="44E310F8" w14:textId="1A39297C" w:rsidR="00E23363" w:rsidRPr="001232CE" w:rsidRDefault="00E23363" w:rsidP="001232CE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001232CE">
        <w:rPr>
          <w:rFonts w:ascii="Arial" w:hAnsi="Arial" w:cs="Arial"/>
        </w:rPr>
        <w:t xml:space="preserve">UE Parameters Update (UPU) via UDM Control Plane Procedure as defined in TS 23.502 clause 4.20 </w:t>
      </w:r>
    </w:p>
    <w:p w14:paraId="55A72941" w14:textId="1DF945F4" w:rsidR="00E23363" w:rsidRPr="001232CE" w:rsidRDefault="00E23363" w:rsidP="001232CE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001232CE">
        <w:rPr>
          <w:rFonts w:ascii="Arial" w:hAnsi="Arial" w:cs="Arial"/>
        </w:rPr>
        <w:t xml:space="preserve">Steering of Roaming (SoR) procedure as defined in TS 23.122 Annex C </w:t>
      </w:r>
    </w:p>
    <w:p w14:paraId="0624BD99" w14:textId="71F4065A" w:rsidR="00E23363" w:rsidRDefault="00E23363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Before </w:t>
      </w:r>
      <w:r w:rsidR="001232CE">
        <w:rPr>
          <w:rFonts w:ascii="Arial" w:hAnsi="Arial" w:cs="Arial"/>
        </w:rPr>
        <w:t>taking</w:t>
      </w:r>
      <w:r>
        <w:rPr>
          <w:rFonts w:ascii="Arial" w:hAnsi="Arial" w:cs="Arial"/>
        </w:rPr>
        <w:t xml:space="preserve"> a final decision </w:t>
      </w:r>
      <w:r w:rsidR="001232CE">
        <w:rPr>
          <w:rFonts w:ascii="Arial" w:hAnsi="Arial" w:cs="Arial"/>
        </w:rPr>
        <w:t xml:space="preserve">which procedure to use, </w:t>
      </w:r>
      <w:r>
        <w:rPr>
          <w:rFonts w:ascii="Arial" w:hAnsi="Arial" w:cs="Arial"/>
        </w:rPr>
        <w:t>SA2 would like to ask CT1 and SA3 to provide feedback</w:t>
      </w:r>
      <w:r w:rsidR="001232CE">
        <w:rPr>
          <w:rFonts w:ascii="Arial" w:hAnsi="Arial" w:cs="Arial"/>
        </w:rPr>
        <w:t xml:space="preserve"> from protocol and security perspective.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6B7D855E" w14:textId="50F3AA01" w:rsidR="009E6AFF" w:rsidRDefault="00E65F6A" w:rsidP="009E6A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1232CE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 xml:space="preserve"> WG</w:t>
      </w:r>
      <w:r w:rsidR="00525FAC">
        <w:rPr>
          <w:rFonts w:ascii="Arial" w:hAnsi="Arial" w:cs="Arial"/>
          <w:b/>
        </w:rPr>
        <w:t>1</w:t>
      </w:r>
      <w:r w:rsidR="009E6AFF">
        <w:rPr>
          <w:rFonts w:ascii="Arial" w:hAnsi="Arial" w:cs="Arial"/>
          <w:b/>
        </w:rPr>
        <w:t xml:space="preserve"> and 3GPP SA WG</w:t>
      </w:r>
      <w:r w:rsidR="001232CE">
        <w:rPr>
          <w:rFonts w:ascii="Arial" w:hAnsi="Arial" w:cs="Arial"/>
          <w:b/>
        </w:rPr>
        <w:t>3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2223DD5C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</w:t>
      </w:r>
      <w:r w:rsidR="001232CE">
        <w:rPr>
          <w:rFonts w:ascii="Arial" w:hAnsi="Arial" w:cs="Arial"/>
        </w:rPr>
        <w:t>CT</w:t>
      </w:r>
      <w:r w:rsidR="00F86E27">
        <w:rPr>
          <w:rFonts w:ascii="Arial" w:hAnsi="Arial" w:cs="Arial"/>
        </w:rPr>
        <w:t xml:space="preserve"> WG</w:t>
      </w:r>
      <w:r w:rsidR="00133E47">
        <w:rPr>
          <w:rFonts w:ascii="Arial" w:hAnsi="Arial" w:cs="Arial"/>
        </w:rPr>
        <w:t>1</w:t>
      </w:r>
      <w:r w:rsidR="00D25178">
        <w:rPr>
          <w:rFonts w:ascii="Arial" w:hAnsi="Arial" w:cs="Arial"/>
        </w:rPr>
        <w:t xml:space="preserve"> </w:t>
      </w:r>
      <w:r w:rsidR="00DA43D7">
        <w:rPr>
          <w:rFonts w:ascii="Arial" w:hAnsi="Arial" w:cs="Arial"/>
        </w:rPr>
        <w:t>and 3GPP SA WG</w:t>
      </w:r>
      <w:r w:rsidR="001232CE">
        <w:rPr>
          <w:rFonts w:ascii="Arial" w:hAnsi="Arial" w:cs="Arial"/>
        </w:rPr>
        <w:t>3</w:t>
      </w:r>
      <w:r w:rsidR="00DA43D7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above.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55E3829D" w14:textId="77777777" w:rsidR="00F1086D" w:rsidRPr="00F1086D" w:rsidRDefault="00F1086D" w:rsidP="00F1086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086D">
        <w:rPr>
          <w:rFonts w:ascii="Arial" w:hAnsi="Arial" w:cs="Arial"/>
          <w:bCs/>
        </w:rPr>
        <w:t>TSG SA WG2 Meeting 144E</w:t>
      </w:r>
      <w:r w:rsidRPr="00F1086D">
        <w:rPr>
          <w:rFonts w:ascii="Arial" w:hAnsi="Arial" w:cs="Arial"/>
          <w:bCs/>
        </w:rPr>
        <w:tab/>
      </w:r>
      <w:r w:rsidRPr="00F1086D">
        <w:rPr>
          <w:rFonts w:ascii="Arial" w:hAnsi="Arial" w:cs="Arial"/>
          <w:bCs/>
        </w:rPr>
        <w:tab/>
        <w:t>2021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04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12 ― 2021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04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16</w:t>
      </w:r>
    </w:p>
    <w:p w14:paraId="64A46DB7" w14:textId="61E33DA7" w:rsidR="00E65F6A" w:rsidRPr="00FC3645" w:rsidRDefault="00F1086D" w:rsidP="00F1086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086D">
        <w:rPr>
          <w:rFonts w:ascii="Arial" w:hAnsi="Arial" w:cs="Arial"/>
          <w:bCs/>
        </w:rPr>
        <w:t>TSG SA WG2 Meeting 145E</w:t>
      </w:r>
      <w:r w:rsidRPr="00F1086D">
        <w:rPr>
          <w:rFonts w:ascii="Arial" w:hAnsi="Arial" w:cs="Arial"/>
          <w:bCs/>
        </w:rPr>
        <w:tab/>
      </w:r>
      <w:r w:rsidRPr="00F1086D">
        <w:rPr>
          <w:rFonts w:ascii="Arial" w:hAnsi="Arial" w:cs="Arial"/>
          <w:bCs/>
        </w:rPr>
        <w:tab/>
        <w:t>2021 05 17 ― 2021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05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28</w:t>
      </w: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AEFD6" w14:textId="77777777" w:rsidR="002019F3" w:rsidRDefault="002019F3">
      <w:r>
        <w:separator/>
      </w:r>
    </w:p>
  </w:endnote>
  <w:endnote w:type="continuationSeparator" w:id="0">
    <w:p w14:paraId="40765020" w14:textId="77777777" w:rsidR="002019F3" w:rsidRDefault="0020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40079" w14:textId="77777777" w:rsidR="002019F3" w:rsidRDefault="002019F3">
      <w:r>
        <w:separator/>
      </w:r>
    </w:p>
  </w:footnote>
  <w:footnote w:type="continuationSeparator" w:id="0">
    <w:p w14:paraId="431A75B3" w14:textId="77777777" w:rsidR="002019F3" w:rsidRDefault="00201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5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23F19"/>
    <w:rsid w:val="000534DD"/>
    <w:rsid w:val="000566A1"/>
    <w:rsid w:val="00060778"/>
    <w:rsid w:val="00061811"/>
    <w:rsid w:val="00062CBE"/>
    <w:rsid w:val="0009248B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3E47"/>
    <w:rsid w:val="00152863"/>
    <w:rsid w:val="00156782"/>
    <w:rsid w:val="001600C4"/>
    <w:rsid w:val="00175A43"/>
    <w:rsid w:val="00177669"/>
    <w:rsid w:val="001879EF"/>
    <w:rsid w:val="00193124"/>
    <w:rsid w:val="00193393"/>
    <w:rsid w:val="001966CA"/>
    <w:rsid w:val="001B2BCB"/>
    <w:rsid w:val="001B3FD9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2019F3"/>
    <w:rsid w:val="0020706D"/>
    <w:rsid w:val="0022002B"/>
    <w:rsid w:val="0022103D"/>
    <w:rsid w:val="00223ED5"/>
    <w:rsid w:val="00224264"/>
    <w:rsid w:val="002244A3"/>
    <w:rsid w:val="00224AEA"/>
    <w:rsid w:val="00226E85"/>
    <w:rsid w:val="002276D6"/>
    <w:rsid w:val="00243599"/>
    <w:rsid w:val="00244AF9"/>
    <w:rsid w:val="002602D1"/>
    <w:rsid w:val="00264FF4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44778"/>
    <w:rsid w:val="003856A3"/>
    <w:rsid w:val="003B3B2F"/>
    <w:rsid w:val="003C6ED3"/>
    <w:rsid w:val="003E6BD0"/>
    <w:rsid w:val="00400C85"/>
    <w:rsid w:val="00403F4A"/>
    <w:rsid w:val="004058F0"/>
    <w:rsid w:val="004065FC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706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24B3"/>
    <w:rsid w:val="00525FAC"/>
    <w:rsid w:val="005364F8"/>
    <w:rsid w:val="00540663"/>
    <w:rsid w:val="00540698"/>
    <w:rsid w:val="00543967"/>
    <w:rsid w:val="005558FF"/>
    <w:rsid w:val="00574CB5"/>
    <w:rsid w:val="00577B8C"/>
    <w:rsid w:val="00584B08"/>
    <w:rsid w:val="00586194"/>
    <w:rsid w:val="00592F2A"/>
    <w:rsid w:val="00594E74"/>
    <w:rsid w:val="00595688"/>
    <w:rsid w:val="005B0B7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66D67"/>
    <w:rsid w:val="00771CCB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14AA8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1D35"/>
    <w:rsid w:val="00961EA8"/>
    <w:rsid w:val="00967917"/>
    <w:rsid w:val="00992715"/>
    <w:rsid w:val="00993CD2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35B4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1221B"/>
    <w:rsid w:val="00B21AAC"/>
    <w:rsid w:val="00B223DC"/>
    <w:rsid w:val="00B243D1"/>
    <w:rsid w:val="00B26708"/>
    <w:rsid w:val="00B31FE9"/>
    <w:rsid w:val="00B404DF"/>
    <w:rsid w:val="00B62AD8"/>
    <w:rsid w:val="00B6385A"/>
    <w:rsid w:val="00B65A32"/>
    <w:rsid w:val="00B81AA1"/>
    <w:rsid w:val="00B8226E"/>
    <w:rsid w:val="00B87B02"/>
    <w:rsid w:val="00B96F15"/>
    <w:rsid w:val="00BC22B5"/>
    <w:rsid w:val="00BC5781"/>
    <w:rsid w:val="00BC6490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90EF1"/>
    <w:rsid w:val="00DA3556"/>
    <w:rsid w:val="00DA43D7"/>
    <w:rsid w:val="00DA75CA"/>
    <w:rsid w:val="00DB2558"/>
    <w:rsid w:val="00DB30B6"/>
    <w:rsid w:val="00DB70E8"/>
    <w:rsid w:val="00DD788E"/>
    <w:rsid w:val="00DE1735"/>
    <w:rsid w:val="00DE1B7E"/>
    <w:rsid w:val="00DE24B5"/>
    <w:rsid w:val="00DF6998"/>
    <w:rsid w:val="00E03F1C"/>
    <w:rsid w:val="00E13108"/>
    <w:rsid w:val="00E21496"/>
    <w:rsid w:val="00E23363"/>
    <w:rsid w:val="00E32A9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3796"/>
    <w:rsid w:val="00EF3CE6"/>
    <w:rsid w:val="00EF4B82"/>
    <w:rsid w:val="00F06EFD"/>
    <w:rsid w:val="00F1086D"/>
    <w:rsid w:val="00F24F15"/>
    <w:rsid w:val="00F33BD8"/>
    <w:rsid w:val="00F522BD"/>
    <w:rsid w:val="00F529D7"/>
    <w:rsid w:val="00F52D64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QC_8</cp:lastModifiedBy>
  <cp:revision>5</cp:revision>
  <cp:lastPrinted>2002-04-23T07:10:00Z</cp:lastPrinted>
  <dcterms:created xsi:type="dcterms:W3CDTF">2021-03-10T11:02:00Z</dcterms:created>
  <dcterms:modified xsi:type="dcterms:W3CDTF">2021-03-10T12:24:00Z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